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76" w:beforeAutospacing="0" w:after="76" w:afterAutospacing="0" w:line="450" w:lineRule="atLeast"/>
        <w:ind w:left="0" w:right="0"/>
        <w:jc w:val="center"/>
        <w:rPr>
          <w:rFonts w:hint="eastAsia" w:ascii="宋体" w:hAnsi="宋体" w:eastAsia="宋体" w:cs="宋体"/>
          <w:color w:val="000000" w:themeColor="text1"/>
          <w:sz w:val="30"/>
          <w:szCs w:val="30"/>
          <w14:textFill>
            <w14:solidFill>
              <w14:schemeClr w14:val="tx1"/>
            </w14:solidFill>
          </w14:textFill>
        </w:rPr>
      </w:pPr>
      <w:r>
        <w:rPr>
          <w:rStyle w:val="7"/>
          <w:rFonts w:hint="eastAsia" w:ascii="宋体" w:hAnsi="宋体" w:eastAsia="宋体" w:cs="宋体"/>
          <w:b/>
          <w:i w:val="0"/>
          <w:color w:val="000000" w:themeColor="text1"/>
          <w:sz w:val="30"/>
          <w:szCs w:val="30"/>
          <w14:textFill>
            <w14:solidFill>
              <w14:schemeClr w14:val="tx1"/>
            </w14:solidFill>
          </w14:textFill>
        </w:rPr>
        <w:t>关于新形势下党内政治生活的若干准则　　</w:t>
      </w:r>
    </w:p>
    <w:p>
      <w:pPr>
        <w:pStyle w:val="5"/>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default" w:ascii="鑺ョ珶" w:hAnsi="鑺ョ珶" w:eastAsia="鑺ョ珶" w:cs="鑺ョ珶"/>
          <w:color w:val="444444"/>
          <w:sz w:val="24"/>
          <w:szCs w:val="24"/>
        </w:rPr>
        <w:t>　　</w:t>
      </w:r>
      <w:r>
        <w:rPr>
          <w:rFonts w:hint="eastAsia" w:ascii="宋体" w:hAnsi="宋体" w:eastAsia="宋体" w:cs="宋体"/>
          <w:color w:val="444444"/>
          <w:sz w:val="24"/>
          <w:szCs w:val="24"/>
        </w:rPr>
        <w:t>办好中国的事情，关键在党，关键在党要管党、从严治党。党要管党必须从党内政治生活管起，从严治党必须从党内政治生活严起。</w:t>
      </w:r>
    </w:p>
    <w:p>
      <w:pPr>
        <w:pStyle w:val="5"/>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pPr>
        <w:pStyle w:val="5"/>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一九八○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pPr>
        <w:pStyle w:val="5"/>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新形势下，党内政治生活状况总体是好的。同时，一个时期以来，党内政治生活中也出现了一些突出问题，主要是：在一些党员、干部包括高级干部中，理想信念不坚定、对党不忠诚、纪律松弛、脱离群众、独断专行、弄虚作假、庸懒无为，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团伙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pPr>
        <w:pStyle w:val="5"/>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pPr>
        <w:pStyle w:val="5"/>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pPr>
        <w:pStyle w:val="5"/>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pPr>
        <w:pStyle w:val="5"/>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pPr>
        <w:pStyle w:val="5"/>
        <w:keepNext w:val="0"/>
        <w:keepLines w:val="0"/>
        <w:widowControl/>
        <w:suppressLineNumbers w:val="0"/>
        <w:spacing w:before="76" w:beforeAutospacing="0" w:after="76" w:afterAutospacing="0" w:line="450" w:lineRule="atLeast"/>
        <w:ind w:left="0" w:right="0"/>
        <w:rPr>
          <w:color w:val="444444"/>
          <w:sz w:val="24"/>
          <w:szCs w:val="24"/>
        </w:rPr>
      </w:pPr>
      <w:r>
        <w:rPr>
          <w:rStyle w:val="7"/>
          <w:rFonts w:hint="default" w:ascii="鑺ョ珶" w:hAnsi="鑺ョ珶" w:eastAsia="鑺ョ珶" w:cs="鑺ョ珶"/>
          <w:b/>
          <w:i w:val="0"/>
          <w:color w:val="444444"/>
          <w:sz w:val="24"/>
          <w:szCs w:val="24"/>
        </w:rPr>
        <w:t>　　一、坚定理想信念</w:t>
      </w:r>
    </w:p>
    <w:p>
      <w:pPr>
        <w:pStyle w:val="5"/>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default" w:ascii="鑺ョ珶" w:hAnsi="鑺ョ珶" w:eastAsia="鑺ョ珶" w:cs="鑺ョ珶"/>
          <w:color w:val="444444"/>
          <w:sz w:val="24"/>
          <w:szCs w:val="24"/>
        </w:rPr>
        <w:t>　</w:t>
      </w:r>
      <w:r>
        <w:rPr>
          <w:rFonts w:hint="default" w:ascii="宋体" w:hAnsi="宋体" w:eastAsia="宋体" w:cs="宋体"/>
          <w:color w:val="444444"/>
          <w:sz w:val="24"/>
          <w:szCs w:val="24"/>
        </w:rPr>
        <w:t>　共产主义远大理想和中国特色社会主义共同理想，是中国共产党人的精神支柱和政治灵魂，也是保持党的团结统一的思想基础。必须高度重视思想政治建设，把坚定理想信念作为开展党内政治生活的首要任务。</w:t>
      </w:r>
    </w:p>
    <w:p>
      <w:pPr>
        <w:pStyle w:val="5"/>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default" w:ascii="宋体" w:hAnsi="宋体" w:eastAsia="宋体" w:cs="宋体"/>
          <w:color w:val="444444"/>
          <w:sz w:val="24"/>
          <w:szCs w:val="24"/>
        </w:rPr>
        <w:t>　　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鑺ョ珶" w:hAnsi="鑺ョ珶" w:eastAsia="鑺ョ珶" w:cs="鑺ョ珶"/>
          <w:color w:val="444444"/>
          <w:sz w:val="24"/>
          <w:szCs w:val="24"/>
        </w:rPr>
        <w:t>　　</w:t>
      </w:r>
      <w:r>
        <w:rPr>
          <w:rFonts w:hint="default" w:ascii="宋体" w:hAnsi="宋体" w:eastAsia="宋体" w:cs="宋体"/>
          <w:color w:val="444444"/>
          <w:sz w:val="24"/>
          <w:szCs w:val="24"/>
        </w:rPr>
        <w:t>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习习近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pPr>
        <w:pStyle w:val="5"/>
        <w:keepNext w:val="0"/>
        <w:keepLines w:val="0"/>
        <w:widowControl/>
        <w:suppressLineNumbers w:val="0"/>
        <w:spacing w:before="76" w:beforeAutospacing="0" w:after="76" w:afterAutospacing="0" w:line="450" w:lineRule="atLeast"/>
        <w:ind w:left="0" w:right="0"/>
        <w:rPr>
          <w:color w:val="444444"/>
          <w:sz w:val="24"/>
          <w:szCs w:val="24"/>
        </w:rPr>
      </w:pPr>
      <w:r>
        <w:rPr>
          <w:rFonts w:hint="default" w:ascii="宋体" w:hAnsi="宋体" w:eastAsia="宋体" w:cs="宋体"/>
          <w:color w:val="444444"/>
          <w:sz w:val="24"/>
          <w:szCs w:val="24"/>
        </w:rPr>
        <w:t>　　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pPr>
        <w:pStyle w:val="5"/>
        <w:keepNext w:val="0"/>
        <w:keepLines w:val="0"/>
        <w:widowControl/>
        <w:suppressLineNumbers w:val="0"/>
        <w:spacing w:before="76" w:beforeAutospacing="0" w:after="76" w:afterAutospacing="0" w:line="450" w:lineRule="atLeast"/>
        <w:ind w:left="0" w:right="0"/>
        <w:rPr>
          <w:color w:val="444444"/>
          <w:sz w:val="24"/>
          <w:szCs w:val="24"/>
        </w:rPr>
      </w:pPr>
      <w:r>
        <w:rPr>
          <w:rStyle w:val="7"/>
          <w:rFonts w:hint="default" w:ascii="鑺ョ珶" w:hAnsi="鑺ョ珶" w:eastAsia="鑺ョ珶" w:cs="鑺ョ珶"/>
          <w:b/>
          <w:i w:val="0"/>
          <w:color w:val="444444"/>
          <w:sz w:val="24"/>
          <w:szCs w:val="24"/>
        </w:rPr>
        <w:t>　　二、坚持党的基本路线</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鑺ョ珶" w:hAnsi="鑺ョ珶" w:eastAsia="鑺ョ珶" w:cs="鑺ョ珶"/>
          <w:color w:val="444444"/>
          <w:sz w:val="24"/>
          <w:szCs w:val="24"/>
        </w:rPr>
        <w:t>　　</w:t>
      </w:r>
      <w:r>
        <w:rPr>
          <w:rFonts w:hint="default" w:ascii="宋体" w:hAnsi="宋体" w:eastAsia="宋体" w:cs="宋体"/>
          <w:color w:val="444444"/>
          <w:sz w:val="24"/>
          <w:szCs w:val="24"/>
        </w:rPr>
        <w:t>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pPr>
        <w:pStyle w:val="5"/>
        <w:keepNext w:val="0"/>
        <w:keepLines w:val="0"/>
        <w:widowControl/>
        <w:suppressLineNumbers w:val="0"/>
        <w:spacing w:before="76" w:beforeAutospacing="0" w:after="76" w:afterAutospacing="0" w:line="450" w:lineRule="atLeast"/>
        <w:ind w:left="0" w:right="0"/>
        <w:rPr>
          <w:color w:val="444444"/>
          <w:sz w:val="24"/>
          <w:szCs w:val="24"/>
        </w:rPr>
      </w:pPr>
      <w:r>
        <w:rPr>
          <w:rStyle w:val="7"/>
          <w:rFonts w:hint="default" w:ascii="鑺ョ珶" w:hAnsi="鑺ョ珶" w:eastAsia="鑺ョ珶" w:cs="鑺ョ珶"/>
          <w:b/>
          <w:i w:val="0"/>
          <w:color w:val="444444"/>
          <w:sz w:val="24"/>
          <w:szCs w:val="24"/>
        </w:rPr>
        <w:t>　　三、坚决维护党中央权威</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鑺ョ珶" w:hAnsi="鑺ョ珶" w:eastAsia="鑺ョ珶" w:cs="鑺ョ珶"/>
          <w:color w:val="444444"/>
          <w:sz w:val="24"/>
          <w:szCs w:val="24"/>
        </w:rPr>
        <w:t>　</w:t>
      </w:r>
      <w:r>
        <w:rPr>
          <w:rFonts w:hint="default" w:ascii="宋体" w:hAnsi="宋体" w:eastAsia="宋体" w:cs="宋体"/>
          <w:color w:val="444444"/>
          <w:sz w:val="24"/>
          <w:szCs w:val="24"/>
        </w:rPr>
        <w:t>　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涉及全党全国性的重大方针政策问题，只有党中央有权作出决定和解释。各部门各地方党组织和党员领导干部可以向党中央提出建议，但不得擅自作出决定和对外发表主张。对党中央作出的决议和制定的政策如有不同意见，在坚决执行的前提下，可以向党组织提出保留意见，也可以按组织程序把自己的意见向党的上级组织直至党中央提出。</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作出重大决定要及时向党中央请示报告，执行党中央重要决定的情况要专题报告。遇有突发性重大问题和工作中重大问题要及时向党中央请示报告，情况紧急必须临机处置的，要尽职尽力做好工作，并迅速报告。</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省、自治区、直辖市党委在党中央领导下开展工作，同级各个组织中的党组织和领导干部要自觉接受同级党委领导、向同级党委负责，重大事项和重要情况及时向同级党委请示报告。</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鑺ョ珶" w:hAnsi="鑺ョ珶" w:eastAsia="鑺ョ珶" w:cs="鑺ョ珶"/>
          <w:color w:val="444444"/>
          <w:sz w:val="24"/>
          <w:szCs w:val="24"/>
        </w:rPr>
        <w:t>　　</w:t>
      </w:r>
      <w:r>
        <w:rPr>
          <w:rFonts w:hint="default" w:ascii="宋体" w:hAnsi="宋体" w:eastAsia="宋体" w:cs="宋体"/>
          <w:color w:val="444444"/>
          <w:sz w:val="24"/>
          <w:szCs w:val="24"/>
        </w:rPr>
        <w:t>全党必须自觉防止和反对个人主义、分散主义、自由主义、本位主义。对党中央决策部署，任何党组织和任何党员都不准合意的执行、不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pPr>
        <w:pStyle w:val="5"/>
        <w:keepNext w:val="0"/>
        <w:keepLines w:val="0"/>
        <w:widowControl/>
        <w:suppressLineNumbers w:val="0"/>
        <w:spacing w:before="76" w:beforeAutospacing="0" w:after="76" w:afterAutospacing="0" w:line="450" w:lineRule="atLeast"/>
        <w:ind w:left="0" w:right="0"/>
        <w:rPr>
          <w:color w:val="444444"/>
          <w:sz w:val="24"/>
          <w:szCs w:val="24"/>
        </w:rPr>
      </w:pPr>
      <w:r>
        <w:rPr>
          <w:rStyle w:val="7"/>
          <w:rFonts w:hint="default" w:ascii="鑺ョ珶" w:hAnsi="鑺ョ珶" w:eastAsia="鑺ョ珶" w:cs="鑺ョ珶"/>
          <w:b/>
          <w:i w:val="0"/>
          <w:color w:val="444444"/>
          <w:sz w:val="24"/>
          <w:szCs w:val="24"/>
        </w:rPr>
        <w:t>　　四、严明党的政治纪律</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鑺ョ珶" w:hAnsi="鑺ョ珶" w:eastAsia="鑺ョ珶" w:cs="鑺ョ珶"/>
          <w:color w:val="444444"/>
          <w:sz w:val="24"/>
          <w:szCs w:val="24"/>
        </w:rPr>
        <w:t>　　</w:t>
      </w:r>
      <w:r>
        <w:rPr>
          <w:rFonts w:hint="default" w:ascii="宋体" w:hAnsi="宋体" w:eastAsia="宋体" w:cs="宋体"/>
          <w:color w:val="444444"/>
          <w:sz w:val="24"/>
          <w:szCs w:val="24"/>
        </w:rPr>
        <w:t>纪律严明是全党统一意志、统一行动、步调一致前进的重要保障，是党内政治生活的重要内容。必须严明党的纪律，把纪律挺在前面，用铁的纪律从严治党。</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丑化党和国家形象的言论。党员不准搞封建迷信，不准信仰宗教，不准参与邪教，不准纵容和支持宗教极端势力、民族分裂势力、暴力恐怖势力及其活动。</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党员、干部特别是高级干部不准在党内搞小山头、小圈子、小团伙，严禁在党内拉私人关系、培植个人势力、结成利益集团。对那些投机取巧、拉帮结派、搞团团伙伙的人，要严格防范，依纪依规处理。坚决防止野心家、阴谋家窃取党和国家权力。</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党内不准搞拉拉扯扯、吹吹拍拍、阿谀奉承。对领导人的宣传要实事求是，禁止吹捧，禁止给领导人祝寿、送礼、发致敬函电，禁止在领导干部国内考察工作时组织迎送、张贴标语、敲锣打鼓、铺红地毯、举行宴会等。</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pPr>
        <w:pStyle w:val="5"/>
        <w:keepNext w:val="0"/>
        <w:keepLines w:val="0"/>
        <w:widowControl/>
        <w:suppressLineNumbers w:val="0"/>
        <w:spacing w:before="76" w:beforeAutospacing="0" w:after="76" w:afterAutospacing="0" w:line="450" w:lineRule="atLeast"/>
        <w:ind w:left="0" w:right="0"/>
        <w:rPr>
          <w:color w:val="444444"/>
          <w:sz w:val="24"/>
          <w:szCs w:val="24"/>
        </w:rPr>
      </w:pPr>
      <w:r>
        <w:rPr>
          <w:rStyle w:val="7"/>
          <w:rFonts w:hint="default" w:ascii="鑺ョ珶" w:hAnsi="鑺ョ珶" w:eastAsia="鑺ョ珶" w:cs="鑺ョ珶"/>
          <w:b/>
          <w:i w:val="0"/>
          <w:color w:val="444444"/>
          <w:sz w:val="24"/>
          <w:szCs w:val="24"/>
        </w:rPr>
        <w:t>　　五、保持党同人民群众的血肉联系</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鑺ョ珶" w:hAnsi="鑺ョ珶" w:eastAsia="鑺ョ珶" w:cs="鑺ョ珶"/>
          <w:color w:val="444444"/>
          <w:sz w:val="24"/>
          <w:szCs w:val="24"/>
        </w:rPr>
        <w:t>　　</w:t>
      </w:r>
      <w:r>
        <w:rPr>
          <w:rFonts w:hint="default" w:ascii="宋体" w:hAnsi="宋体" w:eastAsia="宋体" w:cs="宋体"/>
          <w:color w:val="444444"/>
          <w:sz w:val="24"/>
          <w:szCs w:val="24"/>
        </w:rPr>
        <w:t>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作秀、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党员、干部必须顾全大局，自觉维护社会和谐稳定，遇到涉及自身利益和局部利益的问题应该通过正常渠道向上级反映，积极主动做好化解社会矛盾、防控社会风险工作，不准组织、参与、纵容扰乱社会秩序的非法活动。</w:t>
      </w:r>
    </w:p>
    <w:p>
      <w:pPr>
        <w:pStyle w:val="5"/>
        <w:keepNext w:val="0"/>
        <w:keepLines w:val="0"/>
        <w:widowControl/>
        <w:suppressLineNumbers w:val="0"/>
        <w:spacing w:before="76" w:beforeAutospacing="0" w:after="76" w:afterAutospacing="0" w:line="450" w:lineRule="atLeast"/>
        <w:ind w:left="0" w:right="0"/>
        <w:rPr>
          <w:color w:val="444444"/>
          <w:sz w:val="24"/>
          <w:szCs w:val="24"/>
        </w:rPr>
      </w:pPr>
      <w:r>
        <w:rPr>
          <w:rStyle w:val="7"/>
          <w:rFonts w:hint="default" w:ascii="鑺ョ珶" w:hAnsi="鑺ョ珶" w:eastAsia="鑺ョ珶" w:cs="鑺ョ珶"/>
          <w:b/>
          <w:i w:val="0"/>
          <w:color w:val="444444"/>
          <w:sz w:val="24"/>
          <w:szCs w:val="24"/>
        </w:rPr>
        <w:t>　　六、坚持民主集中制原则</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鑺ョ珶" w:hAnsi="鑺ョ珶" w:eastAsia="鑺ョ珶" w:cs="鑺ョ珶"/>
          <w:color w:val="444444"/>
          <w:sz w:val="24"/>
          <w:szCs w:val="24"/>
        </w:rPr>
        <w:t>　　</w:t>
      </w:r>
      <w:r>
        <w:rPr>
          <w:rFonts w:hint="default" w:ascii="宋体" w:hAnsi="宋体" w:eastAsia="宋体" w:cs="宋体"/>
          <w:color w:val="444444"/>
          <w:sz w:val="24"/>
          <w:szCs w:val="24"/>
        </w:rPr>
        <w:t>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各级党委(党组)必须坚持集体领导制度。凡属重大问题，要按照集体领导、民主集中、个别酝酿、会议决定的原则，由集体讨论、按少数服从多数作出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作出同下级组织有关重要决策前征求下级组织意见的制度。</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领导班子成员必须坚决执行党组织决定，如有不同意见，可以保留或向上一级党组织提出，但在上级或本级党组织改变决定以前，除执行决定会立即引起严重后果等紧急情况外，必须无条件执行已作出的决定。</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在党的工作和活动中，该以组织名义出面不能以个人名义出面，该由集体研究不能个人擅自表态，不允许用个人主张代替党组织的主张、用个人决定代替党组织的决定。</w:t>
      </w:r>
    </w:p>
    <w:p>
      <w:pPr>
        <w:pStyle w:val="5"/>
        <w:keepNext w:val="0"/>
        <w:keepLines w:val="0"/>
        <w:widowControl/>
        <w:suppressLineNumbers w:val="0"/>
        <w:spacing w:before="76" w:beforeAutospacing="0" w:after="76" w:afterAutospacing="0" w:line="450" w:lineRule="atLeast"/>
        <w:ind w:left="0" w:right="0"/>
        <w:rPr>
          <w:color w:val="444444"/>
          <w:sz w:val="24"/>
          <w:szCs w:val="24"/>
        </w:rPr>
      </w:pPr>
      <w:r>
        <w:rPr>
          <w:rStyle w:val="7"/>
          <w:rFonts w:hint="default" w:ascii="鑺ョ珶" w:hAnsi="鑺ョ珶" w:eastAsia="鑺ョ珶" w:cs="鑺ョ珶"/>
          <w:b/>
          <w:i w:val="0"/>
          <w:color w:val="444444"/>
          <w:sz w:val="24"/>
          <w:szCs w:val="24"/>
        </w:rPr>
        <w:t>　　七、发扬党内民主和保障党员权利</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鑺ョ珶" w:hAnsi="鑺ョ珶" w:eastAsia="鑺ョ珶" w:cs="鑺ョ珶"/>
          <w:color w:val="444444"/>
          <w:sz w:val="24"/>
          <w:szCs w:val="24"/>
        </w:rPr>
        <w:t>　　</w:t>
      </w:r>
      <w:r>
        <w:rPr>
          <w:rFonts w:hint="default" w:ascii="宋体" w:hAnsi="宋体" w:eastAsia="宋体" w:cs="宋体"/>
          <w:color w:val="444444"/>
          <w:sz w:val="24"/>
          <w:szCs w:val="24"/>
        </w:rPr>
        <w:t>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中央委员会、中央政治局、中央政治局常务委员会和党的各级委员会作出重大决策部署，必须深入开展调查研究，广泛听取各方面意见和建议，凝聚智慧和力量，做到科学决策、民主决策、依法决策。</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pPr>
        <w:pStyle w:val="5"/>
        <w:keepNext w:val="0"/>
        <w:keepLines w:val="0"/>
        <w:widowControl/>
        <w:suppressLineNumbers w:val="0"/>
        <w:spacing w:before="76" w:beforeAutospacing="0" w:after="76" w:afterAutospacing="0" w:line="450" w:lineRule="atLeast"/>
        <w:ind w:left="0" w:right="0"/>
        <w:rPr>
          <w:color w:val="444444"/>
          <w:sz w:val="24"/>
          <w:szCs w:val="24"/>
        </w:rPr>
      </w:pPr>
      <w:r>
        <w:rPr>
          <w:rStyle w:val="7"/>
          <w:rFonts w:hint="default" w:ascii="鑺ョ珶" w:hAnsi="鑺ョ珶" w:eastAsia="鑺ョ珶" w:cs="鑺ョ珶"/>
          <w:b/>
          <w:i w:val="0"/>
          <w:color w:val="444444"/>
          <w:sz w:val="24"/>
          <w:szCs w:val="24"/>
        </w:rPr>
        <w:t>　　八、坚持正确选人用人导向</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鑺ョ珶" w:hAnsi="鑺ョ珶" w:eastAsia="鑺ョ珶" w:cs="鑺ョ珶"/>
          <w:color w:val="444444"/>
          <w:sz w:val="24"/>
          <w:szCs w:val="24"/>
        </w:rPr>
        <w:t>　　</w:t>
      </w:r>
      <w:r>
        <w:rPr>
          <w:rFonts w:hint="default" w:ascii="宋体" w:hAnsi="宋体" w:eastAsia="宋体" w:cs="宋体"/>
          <w:color w:val="444444"/>
          <w:sz w:val="24"/>
          <w:szCs w:val="24"/>
        </w:rPr>
        <w:t>坚持正确选人用人导向，是严肃党内政治生活的组织保证。必须严格标准、健全制度、完善政策、规范程序，使选出来的干部组织放心、群众满意、干部服气。</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鑺ョ珶" w:hAnsi="鑺ョ珶" w:eastAsia="鑺ョ珶" w:cs="鑺ョ珶"/>
          <w:color w:val="444444"/>
          <w:sz w:val="24"/>
          <w:szCs w:val="24"/>
        </w:rPr>
        <w:t>　　</w:t>
      </w:r>
      <w:r>
        <w:rPr>
          <w:rFonts w:hint="default" w:ascii="宋体" w:hAnsi="宋体" w:eastAsia="宋体" w:cs="宋体"/>
          <w:color w:val="444444"/>
          <w:sz w:val="24"/>
          <w:szCs w:val="24"/>
        </w:rPr>
        <w:t>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汰的选人用人导向。加强选人用人监督问责，对用人失察失误的严肃追究责任。</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唯生产总值、唯年龄等取人偏向，坚决克服由少数人在少数人中选人的倾向。领导干部要带头执行党的干部政策，不准任人唯亲、搞亲亲疏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干部是党的宝贵财富，必须既严格教育、严格管理、严格监督，又在政治上、思想上、工作上、生活上真诚关爱，鼓励干部干事创业、大胆作为。</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建立容错纠错机制，宽容干部在工作中特别是改革创新中的失误。坚持惩前毖后、治病救人，正确对待犯错误的干部，帮助其认识和改正错误。不得混淆干部所犯错误性质或夸大错误程度对干部作出不适当的处理，不得利用干部所犯错误泄私愤、打击报复。</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党的各级组织和领导干部必须牢记空谈误国、实干兴邦，践行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pPr>
        <w:pStyle w:val="5"/>
        <w:keepNext w:val="0"/>
        <w:keepLines w:val="0"/>
        <w:widowControl/>
        <w:suppressLineNumbers w:val="0"/>
        <w:spacing w:before="76" w:beforeAutospacing="0" w:after="76" w:afterAutospacing="0" w:line="450" w:lineRule="atLeast"/>
        <w:ind w:left="0" w:right="0"/>
        <w:rPr>
          <w:color w:val="444444"/>
          <w:sz w:val="24"/>
          <w:szCs w:val="24"/>
        </w:rPr>
      </w:pPr>
      <w:r>
        <w:rPr>
          <w:rStyle w:val="7"/>
          <w:rFonts w:hint="default" w:ascii="鑺ョ珶" w:hAnsi="鑺ョ珶" w:eastAsia="鑺ョ珶" w:cs="鑺ョ珶"/>
          <w:b/>
          <w:i w:val="0"/>
          <w:color w:val="444444"/>
          <w:sz w:val="24"/>
          <w:szCs w:val="24"/>
        </w:rPr>
        <w:t>　　九、严格党的组织生活制度</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鑺ョ珶" w:hAnsi="鑺ョ珶" w:eastAsia="鑺ョ珶" w:cs="鑺ョ珶"/>
          <w:color w:val="444444"/>
          <w:sz w:val="24"/>
          <w:szCs w:val="24"/>
        </w:rPr>
        <w:t>　　</w:t>
      </w:r>
      <w:r>
        <w:rPr>
          <w:rFonts w:hint="default" w:ascii="宋体" w:hAnsi="宋体" w:eastAsia="宋体" w:cs="宋体"/>
          <w:color w:val="444444"/>
          <w:sz w:val="24"/>
          <w:szCs w:val="24"/>
        </w:rPr>
        <w:t>党的组织生活是党内政治生活的重要内容和载体，是党组织对党员进行教育管理监督的重要形式。必须坚持党的组织生活各项制度，创新方式方法，增强党的组织生活活力。</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坚持谈心谈话制度。党组织领导班子成员之间、班子成员和党员之间、党员和党员之间要开展经常性的谈心谈话，坦诚相见，交流思想，交换意见。领导干部要带头谈，也要接受党员、干部约谈。</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鑺ョ珶" w:hAnsi="鑺ョ珶" w:eastAsia="鑺ョ珶" w:cs="鑺ョ珶"/>
          <w:color w:val="444444"/>
          <w:sz w:val="24"/>
          <w:szCs w:val="24"/>
        </w:rPr>
        <w:t>　　</w:t>
      </w:r>
      <w:r>
        <w:rPr>
          <w:rFonts w:hint="default" w:ascii="宋体" w:hAnsi="宋体" w:eastAsia="宋体" w:cs="宋体"/>
          <w:color w:val="444444"/>
          <w:sz w:val="24"/>
          <w:szCs w:val="24"/>
        </w:rPr>
        <w:t>领导干部必须强化组织观念，工作中重大问题和个人有关事项必须按规定按程序向组织请示报告，离开岗位或工作所在地要事先向组织请示报告。对无正当理由不按时报告、不如实报告或隐瞒不报的，要严肃处理。</w:t>
      </w:r>
    </w:p>
    <w:p>
      <w:pPr>
        <w:pStyle w:val="5"/>
        <w:keepNext w:val="0"/>
        <w:keepLines w:val="0"/>
        <w:widowControl/>
        <w:suppressLineNumbers w:val="0"/>
        <w:spacing w:before="76" w:beforeAutospacing="0" w:after="76" w:afterAutospacing="0" w:line="450" w:lineRule="atLeast"/>
        <w:ind w:left="0" w:right="0"/>
        <w:rPr>
          <w:color w:val="444444"/>
          <w:sz w:val="24"/>
          <w:szCs w:val="24"/>
        </w:rPr>
      </w:pPr>
      <w:r>
        <w:rPr>
          <w:rStyle w:val="7"/>
          <w:rFonts w:hint="default" w:ascii="鑺ョ珶" w:hAnsi="鑺ョ珶" w:eastAsia="鑺ョ珶" w:cs="鑺ョ珶"/>
          <w:b/>
          <w:i w:val="0"/>
          <w:color w:val="444444"/>
          <w:sz w:val="24"/>
          <w:szCs w:val="24"/>
        </w:rPr>
        <w:t>　　十、开展批评和自我批评</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鑺ョ珶" w:hAnsi="鑺ョ珶" w:eastAsia="鑺ョ珶" w:cs="鑺ョ珶"/>
          <w:color w:val="444444"/>
          <w:sz w:val="24"/>
          <w:szCs w:val="24"/>
        </w:rPr>
        <w:t>　　</w:t>
      </w:r>
      <w:r>
        <w:rPr>
          <w:rFonts w:hint="default" w:ascii="宋体" w:hAnsi="宋体" w:eastAsia="宋体" w:cs="宋体"/>
          <w:color w:val="444444"/>
          <w:sz w:val="24"/>
          <w:szCs w:val="24"/>
        </w:rPr>
        <w:t>批评和自我批评是我们党强身治病、保持肌体健康的锐利武器，也是加强和规范党内政治生活的重要手段。必须坚持不懈把批评和自我批评这个武器用好。</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批评和自我批评必须坚持实事求是，讲党性不讲私情、讲真理不讲面子，坚持“团结——批评——团结”，按照“照镜子、正衣冠、洗洗澡、治治病”的要求，严肃认真提意见，满腔热情帮同志，决不能把自我批评变成自我表扬、把相互批评变成相互吹捧。</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党员、干部必须严于自我解剖，对发现的问题要深入剖析原因，认真整改。对待批评要有则改之、无则加勉，不能搞无原则的纷争。</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批评必须出于公心，不主观武断，不发泄私愤。坚决反对事不关己、高高挂起，明知不对、少说为佳的庸俗哲学和好人主义，坚决克服文过饰非、知错不改等错误倾向。</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pPr>
        <w:pStyle w:val="5"/>
        <w:keepNext w:val="0"/>
        <w:keepLines w:val="0"/>
        <w:widowControl/>
        <w:suppressLineNumbers w:val="0"/>
        <w:spacing w:before="76" w:beforeAutospacing="0" w:after="76" w:afterAutospacing="0" w:line="450" w:lineRule="atLeast"/>
        <w:ind w:left="0" w:right="0"/>
        <w:rPr>
          <w:color w:val="444444"/>
          <w:sz w:val="24"/>
          <w:szCs w:val="24"/>
        </w:rPr>
      </w:pPr>
      <w:r>
        <w:rPr>
          <w:rStyle w:val="7"/>
          <w:rFonts w:hint="default" w:ascii="鑺ョ珶" w:hAnsi="鑺ョ珶" w:eastAsia="鑺ョ珶" w:cs="鑺ョ珶"/>
          <w:b/>
          <w:i w:val="0"/>
          <w:color w:val="444444"/>
          <w:sz w:val="24"/>
          <w:szCs w:val="24"/>
        </w:rPr>
        <w:t>　　十一、加强对权力运行的制约和监督</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鑺ョ珶" w:hAnsi="鑺ョ珶" w:eastAsia="鑺ョ珶" w:cs="鑺ョ珶"/>
          <w:color w:val="444444"/>
          <w:sz w:val="24"/>
          <w:szCs w:val="24"/>
        </w:rPr>
        <w:t>　　</w:t>
      </w:r>
      <w:r>
        <w:rPr>
          <w:rFonts w:hint="default" w:ascii="宋体" w:hAnsi="宋体" w:eastAsia="宋体" w:cs="宋体"/>
          <w:color w:val="444444"/>
          <w:sz w:val="24"/>
          <w:szCs w:val="24"/>
        </w:rPr>
        <w:t>监督是权力正确运行的根本保证，是加强和规范党内政治生活的重要举措。必须加强对领导干部的监督，党内不允许有不受制约的权力，也不允许有不受监督的特殊党员。</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完善权力运行制约和监督机制，形成有权必有责、用权必担责、滥权必追责的制度安排。实行权力清单制度，公开权力运行过程和结果，健全不当用权问责机制，把权力关进制度笼子，让权力在阳光下运行。</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党的各级组织和领导干部必须在宪法法律范围内活动，增强法治意识、弘扬法治精神，自觉按法定权限、规则、程序办事，决不能以言代法、以权压法、徇私枉法，决不能违规干预司法。</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营造党内民主监督环境，畅通党内民主监督渠道。党的各级组织和全体党员要增强监督意识，既履行监督责任，又接受各方面监督。</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党内监督必须突出党的领导机关和领导干部特别是主要领导干部。领导干部要正确对待监督，主动接受监督，习惯在监督下开展工作，决不能拒绝监督、逃避监督。</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对涉及违纪违法行为的举报，对党员反映的问题，任何党组织和领导干部都不准隐瞒不报、拖延不办。涉及所反映问题的领导干部应该回避，不准干预或插手组织调查。</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坚持授权者要负责监督，发现问题要及时处置。强化上级组织对下级组织特别是主要领导干部行使权力的监督，防止权力失控和滥用。</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pPr>
        <w:pStyle w:val="5"/>
        <w:keepNext w:val="0"/>
        <w:keepLines w:val="0"/>
        <w:widowControl/>
        <w:suppressLineNumbers w:val="0"/>
        <w:spacing w:before="76" w:beforeAutospacing="0" w:after="76" w:afterAutospacing="0" w:line="450" w:lineRule="atLeast"/>
        <w:ind w:left="0" w:right="0"/>
        <w:rPr>
          <w:color w:val="444444"/>
          <w:sz w:val="24"/>
          <w:szCs w:val="24"/>
        </w:rPr>
      </w:pPr>
      <w:r>
        <w:rPr>
          <w:rStyle w:val="7"/>
          <w:rFonts w:hint="default" w:ascii="鑺ョ珶" w:hAnsi="鑺ョ珶" w:eastAsia="鑺ョ珶" w:cs="鑺ョ珶"/>
          <w:b/>
          <w:i w:val="0"/>
          <w:color w:val="444444"/>
          <w:sz w:val="24"/>
          <w:szCs w:val="24"/>
        </w:rPr>
        <w:t>　　十二、保持清正廉洁的政治本色</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鑺ョ珶" w:hAnsi="鑺ョ珶" w:eastAsia="鑺ョ珶" w:cs="鑺ョ珶"/>
          <w:color w:val="444444"/>
          <w:sz w:val="24"/>
          <w:szCs w:val="24"/>
        </w:rPr>
        <w:t>　　</w:t>
      </w:r>
      <w:r>
        <w:rPr>
          <w:rFonts w:hint="default" w:ascii="宋体" w:hAnsi="宋体" w:eastAsia="宋体" w:cs="宋体"/>
          <w:color w:val="444444"/>
          <w:sz w:val="24"/>
          <w:szCs w:val="24"/>
        </w:rPr>
        <w:t>建设廉洁政治，坚决反对腐败，是加强和规范党内政治生活的重要任务。必须筑牢拒腐防变的思想防线和制度防线，着力构建不敢腐、不能腐、不想腐的体制机制，保持党的肌体健康和队伍纯洁。</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各级领导干部必须严以修身、严以用权、严以律己，谋事要实、创业要实、做人要实，经得起权力、金钱、美色考验，用党和人民赋予的权力为人民服务。</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领导干部特别是高级干部必须带头践行社会主义核心价值观，继承和发扬党的优良传统和作风，弘扬中华民族传统美德，讲修养、讲道德、讲诚信、讲廉耻，养成共产党人的高风亮节，自觉远离低级趣味。</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各级领导干部是人民公仆，没有搞特殊化的权利。中央政治局要带头执行中央八项规定。各级领导干部特别是高级干部要坚持立党为公、执政为民，坚持公私分明、先公后私、克己奉公，带头保持谦虚、谨慎、不骄、不躁的作风，保持艰苦奋斗的作风，带头执行廉洁自律准则，自觉同特权思想和特权现象作斗争，不准利用权力为自己和他人谋取私利，禁止违反财经制度批钱批物批项目，禁止用各种借口或巧立名目侵占、挥霍国家和集体财物，禁止违反规定提高干部待遇标准。</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坚持有腐必反、有贪必肃，坚持“老虎”、“苍蝇”一起打，坚持无禁区、全覆盖、零容忍，党内决不允许有腐败分子藏身之地。</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鑺ョ珶" w:hAnsi="鑺ョ珶" w:eastAsia="鑺ョ珶" w:cs="鑺ョ珶"/>
          <w:color w:val="444444"/>
          <w:sz w:val="24"/>
          <w:szCs w:val="24"/>
        </w:rPr>
        <w:t>　　</w:t>
      </w:r>
      <w:r>
        <w:rPr>
          <w:rFonts w:hint="default" w:ascii="宋体" w:hAnsi="宋体" w:eastAsia="宋体" w:cs="宋体"/>
          <w:color w:val="444444"/>
          <w:sz w:val="24"/>
          <w:szCs w:val="24"/>
        </w:rPr>
        <w:t>落实党委主体责任和纪委监督责任，强化责任追究。党委(党组)主要负责人要认真履行第一责任人责任。党的各级组织要强化对党内政治生活准则落实情况的督促检查，建立健全问责机制，上级党组织要加强对下级党组织的指导监督检查，各级组织部门和机关党组织要加强日常管理，各级纪律检查机关要严肃查处违反党内政治生活准则的各种行为。</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pPr>
        <w:pStyle w:val="5"/>
        <w:keepNext w:val="0"/>
        <w:keepLines w:val="0"/>
        <w:widowControl/>
        <w:suppressLineNumbers w:val="0"/>
        <w:spacing w:before="76" w:beforeAutospacing="0" w:after="76" w:afterAutospacing="0" w:line="450" w:lineRule="atLeast"/>
        <w:ind w:left="0" w:right="0"/>
        <w:rPr>
          <w:rFonts w:hint="default" w:ascii="宋体" w:hAnsi="宋体" w:eastAsia="宋体" w:cs="宋体"/>
          <w:color w:val="444444"/>
          <w:sz w:val="24"/>
          <w:szCs w:val="24"/>
        </w:rPr>
      </w:pPr>
      <w:r>
        <w:rPr>
          <w:rFonts w:hint="default" w:ascii="宋体" w:hAnsi="宋体" w:eastAsia="宋体" w:cs="宋体"/>
          <w:color w:val="444444"/>
          <w:sz w:val="24"/>
          <w:szCs w:val="24"/>
        </w:rPr>
        <w:t>　　全面从严治党永远在路上。全党要坚持不懈努力，共同营造风清气正的政治生态，确保党始终成为中国特色社会主义事业的坚强领导核心。</w:t>
      </w:r>
    </w:p>
    <w:p/>
    <w:p/>
    <w:p/>
    <w:p/>
    <w:p/>
    <w:p/>
    <w:p/>
    <w:p/>
    <w:p/>
    <w:p/>
    <w:p/>
    <w:p/>
    <w:p/>
    <w:p/>
    <w:p/>
    <w:p/>
    <w:p/>
    <w:p/>
    <w:p/>
    <w:p/>
    <w:p/>
    <w:p/>
    <w:p/>
    <w:p>
      <w:pPr>
        <w:pStyle w:val="5"/>
        <w:keepNext w:val="0"/>
        <w:keepLines w:val="0"/>
        <w:widowControl/>
        <w:suppressLineNumbers w:val="0"/>
        <w:spacing w:before="76" w:beforeAutospacing="0" w:after="76" w:afterAutospacing="0" w:line="450" w:lineRule="atLeast"/>
        <w:ind w:left="0" w:right="0"/>
        <w:jc w:val="center"/>
        <w:rPr>
          <w:rStyle w:val="7"/>
          <w:rFonts w:hint="eastAsia" w:ascii="宋体" w:hAnsi="宋体" w:eastAsia="宋体" w:cs="宋体"/>
          <w:b/>
          <w:i w:val="0"/>
          <w:color w:val="000000" w:themeColor="text1"/>
          <w:sz w:val="30"/>
          <w:szCs w:val="30"/>
          <w14:textFill>
            <w14:solidFill>
              <w14:schemeClr w14:val="tx1"/>
            </w14:solidFill>
          </w14:textFill>
        </w:rPr>
      </w:pPr>
    </w:p>
    <w:p>
      <w:pPr>
        <w:pStyle w:val="5"/>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鑺ョ珶">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7A01AA"/>
    <w:rsid w:val="16A95DE3"/>
    <w:rsid w:val="1EA350C4"/>
    <w:rsid w:val="3214526B"/>
    <w:rsid w:val="33FD15E6"/>
    <w:rsid w:val="35D96BC4"/>
    <w:rsid w:val="42645692"/>
    <w:rsid w:val="44C15FB7"/>
    <w:rsid w:val="44D23CAD"/>
    <w:rsid w:val="49396D7B"/>
    <w:rsid w:val="4FB05273"/>
    <w:rsid w:val="50E2045D"/>
    <w:rsid w:val="54C53858"/>
    <w:rsid w:val="5B511DC7"/>
    <w:rsid w:val="610E7527"/>
    <w:rsid w:val="68B259FC"/>
    <w:rsid w:val="69AB568F"/>
    <w:rsid w:val="72172B6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character" w:default="1" w:styleId="6">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3665C3"/>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Variable"/>
    <w:basedOn w:val="6"/>
    <w:qFormat/>
    <w:uiPriority w:val="0"/>
  </w:style>
  <w:style w:type="character" w:styleId="12">
    <w:name w:val="Hyperlink"/>
    <w:basedOn w:val="6"/>
    <w:qFormat/>
    <w:uiPriority w:val="0"/>
    <w:rPr>
      <w:color w:val="3665C3"/>
      <w:u w:val="none"/>
    </w:rPr>
  </w:style>
  <w:style w:type="character" w:styleId="13">
    <w:name w:val="HTML Code"/>
    <w:basedOn w:val="6"/>
    <w:qFormat/>
    <w:uiPriority w:val="0"/>
    <w:rPr>
      <w:rFonts w:ascii="Courier New" w:hAnsi="Courier New"/>
      <w:sz w:val="20"/>
    </w:rPr>
  </w:style>
  <w:style w:type="character" w:styleId="14">
    <w:name w:val="HTML Cite"/>
    <w:basedOn w:val="6"/>
    <w:qFormat/>
    <w:uiPriority w:val="0"/>
  </w:style>
  <w:style w:type="character" w:customStyle="1" w:styleId="16">
    <w:name w:val="ds-unread-count"/>
    <w:basedOn w:val="6"/>
    <w:qFormat/>
    <w:uiPriority w:val="0"/>
    <w:rPr>
      <w:b/>
      <w:color w:val="EE3322"/>
    </w:rPr>
  </w:style>
  <w:style w:type="character" w:customStyle="1" w:styleId="17">
    <w:name w:val="ds-reads-app-special"/>
    <w:basedOn w:val="6"/>
    <w:qFormat/>
    <w:uiPriority w:val="0"/>
    <w:rPr>
      <w:color w:val="FFFFFF"/>
      <w:shd w:val="clear" w:fill="00A3CF"/>
    </w:rPr>
  </w:style>
  <w:style w:type="character" w:customStyle="1" w:styleId="18">
    <w:name w:val="ds-reads-from"/>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2016-11-23T03:32:58Z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